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53" w:rsidRDefault="00294B53" w:rsidP="00294B53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附录3</w:t>
      </w:r>
    </w:p>
    <w:p w:rsidR="00294B53" w:rsidRDefault="00294B53" w:rsidP="00294B53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娱乐场所设立行政指导意见书</w:t>
      </w:r>
    </w:p>
    <w:p w:rsidR="00294B53" w:rsidRDefault="00294B53" w:rsidP="00294B53">
      <w:pPr>
        <w:rPr>
          <w:rFonts w:ascii="仿宋_GB2312"/>
          <w:color w:val="000000" w:themeColor="text1"/>
        </w:rPr>
      </w:pPr>
    </w:p>
    <w:p w:rsidR="00294B53" w:rsidRDefault="00294B53" w:rsidP="00294B53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>
        <w:rPr>
          <w:rFonts w:ascii="仿宋_GB2312" w:eastAsia="仿宋_GB2312" w:hint="eastAsia"/>
          <w:color w:val="000000" w:themeColor="text1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 w:themeColor="text1"/>
          <w:sz w:val="32"/>
          <w:szCs w:val="24"/>
        </w:rPr>
        <w:t>年</w:t>
      </w:r>
      <w:r>
        <w:rPr>
          <w:rFonts w:ascii="仿宋_GB2312" w:eastAsia="仿宋_GB2312" w:hint="eastAsia"/>
          <w:color w:val="000000" w:themeColor="text1"/>
          <w:sz w:val="32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2"/>
          <w:szCs w:val="24"/>
        </w:rPr>
        <w:t>月</w:t>
      </w:r>
      <w:r>
        <w:rPr>
          <w:rFonts w:ascii="仿宋_GB2312" w:eastAsia="仿宋_GB2312" w:hint="eastAsia"/>
          <w:color w:val="000000" w:themeColor="text1"/>
          <w:sz w:val="32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2"/>
          <w:szCs w:val="24"/>
        </w:rPr>
        <w:t>日，依筹建人</w:t>
      </w:r>
      <w:r>
        <w:rPr>
          <w:rFonts w:ascii="仿宋_GB2312" w:eastAsia="仿宋_GB2312" w:hint="eastAsia"/>
          <w:color w:val="000000" w:themeColor="text1"/>
          <w:sz w:val="32"/>
          <w:u w:val="single"/>
        </w:rPr>
        <w:t xml:space="preserve">             </w:t>
      </w:r>
      <w:r>
        <w:rPr>
          <w:rFonts w:ascii="仿宋_GB2312" w:eastAsia="仿宋_GB2312" w:hint="eastAsia"/>
          <w:color w:val="000000" w:themeColor="text1"/>
          <w:sz w:val="32"/>
          <w:szCs w:val="24"/>
        </w:rPr>
        <w:t>申请，本部门对位于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int="eastAsia"/>
          <w:color w:val="000000" w:themeColor="text1"/>
          <w:sz w:val="32"/>
          <w:szCs w:val="24"/>
          <w:u w:val="single"/>
        </w:rPr>
        <w:t xml:space="preserve"> 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2"/>
          <w:szCs w:val="24"/>
        </w:rPr>
        <w:t>的拟设立娱乐场所</w:t>
      </w:r>
      <w:r>
        <w:rPr>
          <w:rFonts w:ascii="仿宋_GB2312" w:eastAsia="仿宋_GB2312" w:hint="eastAsia"/>
          <w:color w:val="000000" w:themeColor="text1"/>
          <w:sz w:val="32"/>
          <w:szCs w:val="24"/>
          <w:u w:val="single"/>
        </w:rPr>
        <w:t xml:space="preserve">         </w:t>
      </w:r>
    </w:p>
    <w:p w:rsidR="00294B53" w:rsidRDefault="00294B53" w:rsidP="00294B53">
      <w:pPr>
        <w:pStyle w:val="p0"/>
        <w:spacing w:line="440" w:lineRule="exact"/>
        <w:rPr>
          <w:rFonts w:ascii="仿宋_GB2312" w:eastAsia="仿宋_GB2312"/>
          <w:color w:val="000000" w:themeColor="text1"/>
          <w:sz w:val="32"/>
          <w:szCs w:val="24"/>
        </w:rPr>
      </w:pPr>
      <w:r>
        <w:rPr>
          <w:rFonts w:ascii="仿宋_GB2312" w:eastAsia="仿宋_GB2312" w:hint="eastAsia"/>
          <w:color w:val="000000" w:themeColor="text1"/>
          <w:sz w:val="32"/>
          <w:u w:val="single"/>
        </w:rPr>
        <w:t xml:space="preserve">            </w:t>
      </w:r>
      <w:r>
        <w:rPr>
          <w:rFonts w:ascii="仿宋_GB2312" w:eastAsia="仿宋_GB2312" w:hint="eastAsia"/>
          <w:color w:val="000000" w:themeColor="text1"/>
          <w:sz w:val="32"/>
        </w:rPr>
        <w:t xml:space="preserve"> 进</w:t>
      </w:r>
      <w:r>
        <w:rPr>
          <w:rFonts w:ascii="仿宋_GB2312" w:eastAsia="仿宋_GB2312" w:hint="eastAsia"/>
          <w:color w:val="000000" w:themeColor="text1"/>
          <w:sz w:val="32"/>
          <w:szCs w:val="24"/>
        </w:rPr>
        <w:t>行实地指导，提出如下意见：</w:t>
      </w:r>
    </w:p>
    <w:tbl>
      <w:tblPr>
        <w:tblpPr w:leftFromText="180" w:rightFromText="180" w:vertAnchor="text" w:horzAnchor="page" w:tblpXSpec="center" w:tblpY="277"/>
        <w:tblOverlap w:val="never"/>
        <w:tblW w:w="8059" w:type="dxa"/>
        <w:tblLayout w:type="fixed"/>
        <w:tblLook w:val="04A0"/>
      </w:tblPr>
      <w:tblGrid>
        <w:gridCol w:w="2396"/>
        <w:gridCol w:w="1576"/>
        <w:gridCol w:w="2645"/>
        <w:gridCol w:w="1442"/>
      </w:tblGrid>
      <w:tr w:rsidR="00294B53" w:rsidTr="00162BE6">
        <w:trPr>
          <w:trHeight w:val="56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是否含有住宅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是否在博物馆内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</w:tr>
      <w:tr w:rsidR="00294B53" w:rsidTr="00162BE6">
        <w:trPr>
          <w:trHeight w:val="56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是否在图书馆内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是否在文物保护单位</w:t>
            </w:r>
          </w:p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建筑内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</w:tr>
      <w:tr w:rsidR="00294B53" w:rsidTr="00162BE6">
        <w:trPr>
          <w:trHeight w:val="56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是否在居民住宅区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是否在中小学校周围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</w:tr>
      <w:tr w:rsidR="00294B53" w:rsidTr="00162BE6">
        <w:trPr>
          <w:trHeight w:val="56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是否在医院周围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是否在机关周围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</w:tr>
      <w:tr w:rsidR="00294B53" w:rsidTr="00162BE6">
        <w:trPr>
          <w:trHeight w:val="56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是否在车站、机场内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是否在地下一层以下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 □否</w:t>
            </w:r>
          </w:p>
        </w:tc>
      </w:tr>
      <w:tr w:rsidR="00294B53" w:rsidTr="00162BE6">
        <w:trPr>
          <w:trHeight w:val="56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是否与危险化学品</w:t>
            </w:r>
          </w:p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仓库毗邻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□是 □否</w:t>
            </w:r>
          </w:p>
        </w:tc>
      </w:tr>
      <w:tr w:rsidR="00294B53" w:rsidTr="00162BE6">
        <w:trPr>
          <w:trHeight w:val="77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其它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53" w:rsidRDefault="00294B53" w:rsidP="00162BE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</w:tbl>
    <w:p w:rsidR="00294B53" w:rsidRDefault="00294B53" w:rsidP="00294B53">
      <w:pPr>
        <w:snapToGrid w:val="0"/>
        <w:rPr>
          <w:rFonts w:ascii="仿宋_GB2312" w:hAnsi="仿宋_GB2312" w:cs="仿宋_GB2312"/>
          <w:color w:val="000000" w:themeColor="text1"/>
        </w:rPr>
      </w:pPr>
    </w:p>
    <w:p w:rsidR="00294B53" w:rsidRDefault="00294B53" w:rsidP="00294B53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注：</w:t>
      </w:r>
    </w:p>
    <w:p w:rsidR="00294B53" w:rsidRDefault="00294B53" w:rsidP="00294B53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1．行政指导不属于行政许可受理程序；</w:t>
      </w:r>
    </w:p>
    <w:p w:rsidR="00294B53" w:rsidRDefault="00294B53" w:rsidP="00294B53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2．以上行政指导意见根据指导当日情况作为筹建人设立场所的参考，作出行政许可决定以申请人递交的设立娱乐场所申请为准。</w:t>
      </w:r>
    </w:p>
    <w:p w:rsidR="00294B53" w:rsidRDefault="00294B53" w:rsidP="00294B53">
      <w:pPr>
        <w:spacing w:line="44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:rsidR="00294B53" w:rsidRDefault="00294B53" w:rsidP="00294B53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附：娱乐场所行政指导申请表</w:t>
      </w:r>
    </w:p>
    <w:p w:rsidR="00294B53" w:rsidRDefault="00294B53" w:rsidP="00294B53">
      <w:pPr>
        <w:spacing w:line="44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:rsidR="00294B53" w:rsidRDefault="00294B53" w:rsidP="00294B53">
      <w:pPr>
        <w:wordWrap w:val="0"/>
        <w:spacing w:line="440" w:lineRule="exact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 xml:space="preserve">行政指导人（签字）：  </w:t>
      </w:r>
    </w:p>
    <w:p w:rsidR="00E5306B" w:rsidRPr="00294B53" w:rsidRDefault="00294B53" w:rsidP="00294B53">
      <w:r>
        <w:rPr>
          <w:rFonts w:ascii="仿宋_GB2312" w:eastAsia="仿宋_GB2312" w:hAnsi="仿宋_GB2312" w:cs="仿宋_GB2312" w:hint="eastAsia"/>
          <w:color w:val="000000" w:themeColor="text1"/>
        </w:rPr>
        <w:t xml:space="preserve">单位（印章）：                                                        年  月  日 </w:t>
      </w:r>
    </w:p>
    <w:sectPr w:rsidR="00E5306B" w:rsidRPr="00294B53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294B53"/>
    <w:rsid w:val="00925A6C"/>
    <w:rsid w:val="00B411A0"/>
    <w:rsid w:val="00E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2016-11-09T06:01:00Z</dcterms:created>
  <dcterms:modified xsi:type="dcterms:W3CDTF">2016-11-09T06:01:00Z</dcterms:modified>
</cp:coreProperties>
</file>