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9CF40C">
      <w:pPr>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225" w:afterAutospacing="0" w:line="36" w:lineRule="atLeast"/>
        <w:ind w:left="0" w:leftChars="0" w:right="0" w:firstLine="0" w:firstLineChars="0"/>
        <w:jc w:val="left"/>
        <w:rPr>
          <w:rFonts w:hint="eastAsia" w:ascii="黑体" w:hAnsi="黑体" w:eastAsia="黑体" w:cs="黑体"/>
          <w:lang w:val="en-US" w:eastAsia="zh-CN"/>
        </w:rPr>
      </w:pPr>
      <w:r>
        <w:rPr>
          <w:rFonts w:hint="eastAsia" w:ascii="黑体" w:hAnsi="黑体" w:eastAsia="黑体" w:cs="黑体"/>
          <w:lang w:val="en-US" w:eastAsia="zh-CN"/>
        </w:rPr>
        <w:t>附件1</w:t>
      </w:r>
    </w:p>
    <w:p w14:paraId="24A724D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157" w:afterLines="50" w:afterAutospacing="0" w:line="575" w:lineRule="exact"/>
        <w:ind w:left="0" w:leftChars="0" w:right="0" w:firstLine="0" w:firstLineChars="0"/>
        <w:jc w:val="center"/>
        <w:textAlignment w:val="auto"/>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pPr>
      <w:r>
        <w:rPr>
          <w:rFonts w:hint="eastAsia" w:ascii="方正小标宋简体" w:hAnsi="方正小标宋简体" w:eastAsia="方正小标宋简体" w:cs="方正小标宋简体"/>
          <w:i w:val="0"/>
          <w:iCs w:val="0"/>
          <w:caps w:val="0"/>
          <w:color w:val="000000"/>
          <w:spacing w:val="0"/>
          <w:kern w:val="0"/>
          <w:sz w:val="44"/>
          <w:szCs w:val="44"/>
          <w:shd w:val="clear" w:fill="FFFFFF"/>
          <w:lang w:val="en-US" w:eastAsia="zh-CN" w:bidi="ar"/>
        </w:rPr>
        <w:t>保留的行政规范性文件目录</w:t>
      </w:r>
    </w:p>
    <w:tbl>
      <w:tblPr>
        <w:tblStyle w:val="7"/>
        <w:tblW w:w="977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81"/>
        <w:gridCol w:w="6016"/>
        <w:gridCol w:w="2877"/>
      </w:tblGrid>
      <w:tr w14:paraId="70636A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vAlign w:val="center"/>
          </w:tcPr>
          <w:p w14:paraId="341638AD">
            <w:pPr>
              <w:keepNext w:val="0"/>
              <w:keepLines w:val="0"/>
              <w:pageBreakBefore w:val="0"/>
              <w:widowControl/>
              <w:suppressLineNumbers w:val="0"/>
              <w:kinsoku/>
              <w:wordWrap w:val="0"/>
              <w:overflowPunct/>
              <w:topLinePunct/>
              <w:autoSpaceDE/>
              <w:autoSpaceDN/>
              <w:bidi w:val="0"/>
              <w:adjustRightInd/>
              <w:snapToGrid/>
              <w:spacing w:beforeAutospacing="0" w:afterAutospacing="0" w:line="240" w:lineRule="auto"/>
              <w:ind w:left="0" w:leftChars="0" w:right="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序号</w:t>
            </w:r>
          </w:p>
        </w:tc>
        <w:tc>
          <w:tcPr>
            <w:tcW w:w="6016" w:type="dxa"/>
            <w:vAlign w:val="center"/>
          </w:tcPr>
          <w:p w14:paraId="3CFE4EA0">
            <w:pPr>
              <w:keepNext w:val="0"/>
              <w:keepLines w:val="0"/>
              <w:pageBreakBefore w:val="0"/>
              <w:widowControl/>
              <w:suppressLineNumbers w:val="0"/>
              <w:kinsoku/>
              <w:wordWrap w:val="0"/>
              <w:overflowPunct/>
              <w:topLinePunct/>
              <w:autoSpaceDE/>
              <w:autoSpaceDN/>
              <w:bidi w:val="0"/>
              <w:adjustRightInd/>
              <w:snapToGrid/>
              <w:spacing w:beforeAutospacing="0" w:afterAutospacing="0" w:line="240" w:lineRule="auto"/>
              <w:ind w:left="0" w:leftChars="0" w:right="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文件名称</w:t>
            </w:r>
          </w:p>
        </w:tc>
        <w:tc>
          <w:tcPr>
            <w:tcW w:w="2877" w:type="dxa"/>
            <w:vAlign w:val="center"/>
          </w:tcPr>
          <w:p w14:paraId="6F401E3D">
            <w:pPr>
              <w:keepNext w:val="0"/>
              <w:keepLines w:val="0"/>
              <w:pageBreakBefore w:val="0"/>
              <w:widowControl/>
              <w:suppressLineNumbers w:val="0"/>
              <w:kinsoku/>
              <w:wordWrap w:val="0"/>
              <w:overflowPunct/>
              <w:topLinePunct/>
              <w:autoSpaceDE/>
              <w:autoSpaceDN/>
              <w:bidi w:val="0"/>
              <w:adjustRightInd/>
              <w:snapToGrid/>
              <w:spacing w:beforeAutospacing="0" w:afterAutospacing="0" w:line="240" w:lineRule="auto"/>
              <w:ind w:left="0" w:leftChars="0" w:right="0" w:firstLine="0" w:firstLineChars="0"/>
              <w:jc w:val="center"/>
              <w:textAlignment w:val="auto"/>
              <w:rPr>
                <w:rFonts w:hint="eastAsia" w:ascii="黑体" w:hAnsi="黑体" w:eastAsia="黑体" w:cs="黑体"/>
                <w:sz w:val="28"/>
                <w:szCs w:val="28"/>
                <w:vertAlign w:val="baseline"/>
                <w:lang w:val="en-US" w:eastAsia="zh-CN"/>
              </w:rPr>
            </w:pPr>
            <w:r>
              <w:rPr>
                <w:rFonts w:hint="eastAsia" w:ascii="黑体" w:hAnsi="黑体" w:eastAsia="黑体" w:cs="黑体"/>
                <w:sz w:val="28"/>
                <w:szCs w:val="28"/>
                <w:vertAlign w:val="baseline"/>
                <w:lang w:val="en-US" w:eastAsia="zh-CN"/>
              </w:rPr>
              <w:t>文号</w:t>
            </w:r>
          </w:p>
        </w:tc>
      </w:tr>
      <w:tr w14:paraId="0EEB18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1481F8DD">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kern w:val="2"/>
                <w:sz w:val="28"/>
                <w:szCs w:val="28"/>
                <w:shd w:val="clear" w:color="auto" w:fill="FFFFFF"/>
                <w:lang w:val="en-US" w:eastAsia="zh-CN" w:bidi="ar-SA"/>
              </w:rPr>
            </w:pPr>
            <w:r>
              <w:rPr>
                <w:rFonts w:hint="eastAsia" w:ascii="仿宋_GB2312" w:hAnsi="仿宋_GB2312" w:eastAsia="仿宋_GB2312" w:cs="仿宋_GB2312"/>
                <w:sz w:val="28"/>
                <w:szCs w:val="28"/>
                <w:shd w:val="clear" w:color="auto" w:fill="FFFFFF"/>
                <w:lang w:val="en-US" w:eastAsia="zh-CN"/>
              </w:rPr>
              <w:t>1</w:t>
            </w:r>
          </w:p>
        </w:tc>
        <w:tc>
          <w:tcPr>
            <w:tcW w:w="6016" w:type="dxa"/>
            <w:shd w:val="clear" w:color="auto" w:fill="auto"/>
            <w:vAlign w:val="center"/>
          </w:tcPr>
          <w:p w14:paraId="50DD51A4">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关于贯彻《文化部、国家广播电影电视总局、国家新闻出版总署、国家发展与改革委员会、商务部关于印发〈关于文化领域引进外资的若干意见〉的通知》的意见</w:t>
            </w:r>
          </w:p>
        </w:tc>
        <w:tc>
          <w:tcPr>
            <w:tcW w:w="2877" w:type="dxa"/>
            <w:shd w:val="clear" w:color="auto" w:fill="auto"/>
            <w:vAlign w:val="center"/>
          </w:tcPr>
          <w:p w14:paraId="2B77B49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黑文发〔2005〕196号</w:t>
            </w:r>
          </w:p>
        </w:tc>
      </w:tr>
      <w:tr w14:paraId="1A7B97E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3ED2F986">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sz w:val="28"/>
                <w:szCs w:val="28"/>
                <w:shd w:val="clear" w:color="auto" w:fill="FFFFFF"/>
                <w:lang w:val="en-US" w:eastAsia="zh-CN"/>
              </w:rPr>
            </w:pPr>
            <w:r>
              <w:rPr>
                <w:rFonts w:hint="eastAsia" w:ascii="仿宋_GB2312" w:hAnsi="仿宋_GB2312" w:cs="仿宋_GB2312"/>
                <w:sz w:val="28"/>
                <w:szCs w:val="28"/>
                <w:shd w:val="clear" w:color="auto" w:fill="FFFFFF"/>
                <w:lang w:val="en-US" w:eastAsia="zh-CN"/>
              </w:rPr>
              <w:t>2</w:t>
            </w:r>
          </w:p>
        </w:tc>
        <w:tc>
          <w:tcPr>
            <w:tcW w:w="6016" w:type="dxa"/>
            <w:shd w:val="clear" w:color="auto" w:fill="auto"/>
            <w:vAlign w:val="center"/>
          </w:tcPr>
          <w:p w14:paraId="27CE0D8C">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省文化厅、省新闻出版局、省广播电视局关于鼓励支持和引导集体私营等非国有经济进入文化产业的实施意见</w:t>
            </w:r>
          </w:p>
        </w:tc>
        <w:tc>
          <w:tcPr>
            <w:tcW w:w="2877" w:type="dxa"/>
            <w:shd w:val="clear" w:color="auto" w:fill="auto"/>
            <w:vAlign w:val="center"/>
          </w:tcPr>
          <w:p w14:paraId="509AADE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黑文发〔2005〕208号</w:t>
            </w:r>
          </w:p>
        </w:tc>
      </w:tr>
      <w:tr w14:paraId="65E5DA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38125B2F">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sz w:val="28"/>
                <w:szCs w:val="28"/>
                <w:shd w:val="clear" w:color="auto" w:fill="FFFFFF"/>
                <w:lang w:val="en-US" w:eastAsia="zh-CN"/>
              </w:rPr>
            </w:pPr>
            <w:r>
              <w:rPr>
                <w:rFonts w:hint="eastAsia" w:ascii="仿宋_GB2312" w:hAnsi="仿宋_GB2312" w:cs="仿宋_GB2312"/>
                <w:sz w:val="28"/>
                <w:szCs w:val="28"/>
                <w:shd w:val="clear" w:color="auto" w:fill="FFFFFF"/>
                <w:lang w:val="en-US" w:eastAsia="zh-CN"/>
              </w:rPr>
              <w:t>3</w:t>
            </w:r>
          </w:p>
        </w:tc>
        <w:tc>
          <w:tcPr>
            <w:tcW w:w="6016" w:type="dxa"/>
            <w:shd w:val="clear" w:color="auto" w:fill="auto"/>
            <w:vAlign w:val="center"/>
          </w:tcPr>
          <w:p w14:paraId="16D5E615">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关于转发《文化部财政部国家税务总局关于印发〈动漫企业认定管理办法（试行）〉的通知》的通知</w:t>
            </w:r>
          </w:p>
        </w:tc>
        <w:tc>
          <w:tcPr>
            <w:tcW w:w="2877" w:type="dxa"/>
            <w:shd w:val="clear" w:color="auto" w:fill="auto"/>
            <w:vAlign w:val="center"/>
          </w:tcPr>
          <w:p w14:paraId="50E2D37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黑文发〔2009〕26号</w:t>
            </w:r>
          </w:p>
        </w:tc>
      </w:tr>
      <w:tr w14:paraId="5643D9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0BC345B0">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sz w:val="28"/>
                <w:szCs w:val="28"/>
                <w:shd w:val="clear" w:color="auto" w:fill="FFFFFF"/>
                <w:lang w:val="en-US" w:eastAsia="zh-CN"/>
              </w:rPr>
            </w:pPr>
            <w:r>
              <w:rPr>
                <w:rFonts w:hint="eastAsia" w:ascii="仿宋_GB2312" w:hAnsi="仿宋_GB2312" w:cs="仿宋_GB2312"/>
                <w:sz w:val="28"/>
                <w:szCs w:val="28"/>
                <w:shd w:val="clear" w:color="auto" w:fill="FFFFFF"/>
                <w:lang w:val="en-US" w:eastAsia="zh-CN"/>
              </w:rPr>
              <w:t>4</w:t>
            </w:r>
          </w:p>
        </w:tc>
        <w:tc>
          <w:tcPr>
            <w:tcW w:w="6016" w:type="dxa"/>
            <w:shd w:val="clear" w:color="auto" w:fill="auto"/>
            <w:vAlign w:val="center"/>
          </w:tcPr>
          <w:p w14:paraId="3443E8F0">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关于组织“五老”义务网吧监督员参与网吧监督工作的意见</w:t>
            </w:r>
          </w:p>
        </w:tc>
        <w:tc>
          <w:tcPr>
            <w:tcW w:w="2877" w:type="dxa"/>
            <w:shd w:val="clear" w:color="auto" w:fill="auto"/>
            <w:vAlign w:val="center"/>
          </w:tcPr>
          <w:p w14:paraId="6D61478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黑文发〔2009〕192号</w:t>
            </w:r>
          </w:p>
        </w:tc>
      </w:tr>
      <w:tr w14:paraId="6D14BAA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6A10BECD">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sz w:val="28"/>
                <w:szCs w:val="28"/>
                <w:shd w:val="clear" w:color="auto" w:fill="FFFFFF"/>
                <w:lang w:val="en-US" w:eastAsia="zh-CN"/>
              </w:rPr>
            </w:pPr>
            <w:r>
              <w:rPr>
                <w:rFonts w:hint="eastAsia" w:ascii="仿宋_GB2312" w:hAnsi="仿宋_GB2312" w:cs="仿宋_GB2312"/>
                <w:sz w:val="28"/>
                <w:szCs w:val="28"/>
                <w:shd w:val="clear" w:color="auto" w:fill="FFFFFF"/>
                <w:lang w:val="en-US" w:eastAsia="zh-CN"/>
              </w:rPr>
              <w:t>5</w:t>
            </w:r>
          </w:p>
        </w:tc>
        <w:tc>
          <w:tcPr>
            <w:tcW w:w="6016" w:type="dxa"/>
            <w:shd w:val="clear" w:color="auto" w:fill="auto"/>
            <w:vAlign w:val="center"/>
          </w:tcPr>
          <w:p w14:paraId="2CD9D16F">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黑龙江省旅游局关于委托下放旅行社审批等项管理工作的通知</w:t>
            </w:r>
          </w:p>
        </w:tc>
        <w:tc>
          <w:tcPr>
            <w:tcW w:w="2877" w:type="dxa"/>
            <w:shd w:val="clear" w:color="auto" w:fill="auto"/>
            <w:vAlign w:val="center"/>
          </w:tcPr>
          <w:p w14:paraId="28A4C5F6">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黑旅办发</w:t>
            </w:r>
            <w:r>
              <w:rPr>
                <w:rFonts w:hint="eastAsia" w:ascii="仿宋_GB2312" w:hAnsi="仿宋_GB2312" w:cs="仿宋_GB2312"/>
                <w:color w:val="1C1B10"/>
                <w:kern w:val="2"/>
                <w:sz w:val="28"/>
                <w:szCs w:val="28"/>
                <w:lang w:val="en-US" w:eastAsia="zh-CN"/>
              </w:rPr>
              <w:t>〔2014〕55号</w:t>
            </w:r>
          </w:p>
        </w:tc>
      </w:tr>
      <w:tr w14:paraId="161BB6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2F8920F8">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sz w:val="28"/>
                <w:szCs w:val="28"/>
                <w:shd w:val="clear" w:color="auto" w:fill="FFFFFF"/>
                <w:lang w:val="en-US" w:eastAsia="zh-CN"/>
              </w:rPr>
            </w:pPr>
            <w:r>
              <w:rPr>
                <w:rFonts w:hint="eastAsia" w:ascii="仿宋_GB2312" w:hAnsi="仿宋_GB2312" w:cs="仿宋_GB2312"/>
                <w:sz w:val="28"/>
                <w:szCs w:val="28"/>
                <w:shd w:val="clear" w:color="auto" w:fill="FFFFFF"/>
                <w:lang w:val="en-US" w:eastAsia="zh-CN"/>
              </w:rPr>
              <w:t>6</w:t>
            </w:r>
          </w:p>
        </w:tc>
        <w:tc>
          <w:tcPr>
            <w:tcW w:w="6016" w:type="dxa"/>
            <w:shd w:val="clear" w:color="auto" w:fill="auto"/>
            <w:vAlign w:val="center"/>
          </w:tcPr>
          <w:p w14:paraId="3ABC9B22">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关于进一步明确文化市场审批工作权限促进全省文化市场公平竞争的指导意见</w:t>
            </w:r>
          </w:p>
        </w:tc>
        <w:tc>
          <w:tcPr>
            <w:tcW w:w="2877" w:type="dxa"/>
            <w:shd w:val="clear" w:color="auto" w:fill="auto"/>
            <w:vAlign w:val="center"/>
          </w:tcPr>
          <w:p w14:paraId="436480D3">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黑文发〔2014〕131号</w:t>
            </w:r>
          </w:p>
        </w:tc>
      </w:tr>
      <w:tr w14:paraId="494201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1C282A3B">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sz w:val="28"/>
                <w:szCs w:val="28"/>
                <w:shd w:val="clear" w:color="auto" w:fill="FFFFFF"/>
                <w:lang w:val="en-US" w:eastAsia="zh-CN"/>
              </w:rPr>
              <w:t>7</w:t>
            </w:r>
          </w:p>
        </w:tc>
        <w:tc>
          <w:tcPr>
            <w:tcW w:w="6016" w:type="dxa"/>
            <w:shd w:val="clear" w:color="auto" w:fill="auto"/>
            <w:vAlign w:val="center"/>
          </w:tcPr>
          <w:p w14:paraId="29DB1FCC">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省文旅厅、中国人民银行哈尔滨中心支行、省财政厅关于贯彻落实《文化部中国人民银行财政部关于深入推进文化金融合作的意见》的实施意见</w:t>
            </w:r>
          </w:p>
        </w:tc>
        <w:tc>
          <w:tcPr>
            <w:tcW w:w="2877" w:type="dxa"/>
            <w:shd w:val="clear" w:color="auto" w:fill="auto"/>
            <w:vAlign w:val="center"/>
          </w:tcPr>
          <w:p w14:paraId="114D38D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黑文发〔2014〕166号</w:t>
            </w:r>
          </w:p>
        </w:tc>
      </w:tr>
      <w:tr w14:paraId="01BF0D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637177D0">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sz w:val="28"/>
                <w:szCs w:val="28"/>
                <w:shd w:val="clear" w:color="auto" w:fill="FFFFFF"/>
                <w:lang w:val="en-US" w:eastAsia="zh-CN"/>
              </w:rPr>
              <w:t>8</w:t>
            </w:r>
          </w:p>
        </w:tc>
        <w:tc>
          <w:tcPr>
            <w:tcW w:w="6016" w:type="dxa"/>
            <w:shd w:val="clear" w:color="auto" w:fill="auto"/>
            <w:vAlign w:val="center"/>
          </w:tcPr>
          <w:p w14:paraId="3003D096">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黑龙江省文化厅转发国家文物局《文物违法行为举报管理办法（试行）》的通知</w:t>
            </w:r>
          </w:p>
        </w:tc>
        <w:tc>
          <w:tcPr>
            <w:tcW w:w="2877" w:type="dxa"/>
            <w:shd w:val="clear" w:color="auto" w:fill="auto"/>
            <w:vAlign w:val="center"/>
          </w:tcPr>
          <w:p w14:paraId="0CAD3DEF">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黑文发〔2015〕144号</w:t>
            </w:r>
          </w:p>
        </w:tc>
      </w:tr>
      <w:tr w14:paraId="4EE3E06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4F411D2A">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sz w:val="28"/>
                <w:szCs w:val="28"/>
                <w:shd w:val="clear" w:color="auto" w:fill="FFFFFF"/>
                <w:lang w:val="en-US" w:eastAsia="zh-CN"/>
              </w:rPr>
              <w:t>9</w:t>
            </w:r>
          </w:p>
        </w:tc>
        <w:tc>
          <w:tcPr>
            <w:tcW w:w="6016" w:type="dxa"/>
            <w:shd w:val="clear" w:color="auto" w:fill="auto"/>
            <w:vAlign w:val="center"/>
          </w:tcPr>
          <w:p w14:paraId="0DDAD49C">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黑龙江省文化厅黑龙江省公安厅转发国家文物局公安部《关于加强打击和防范文物犯罪工作的通知》的通知</w:t>
            </w:r>
          </w:p>
        </w:tc>
        <w:tc>
          <w:tcPr>
            <w:tcW w:w="2877" w:type="dxa"/>
            <w:shd w:val="clear" w:color="auto" w:fill="auto"/>
            <w:vAlign w:val="center"/>
          </w:tcPr>
          <w:p w14:paraId="58866B3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黑文发〔2015〕148号</w:t>
            </w:r>
          </w:p>
        </w:tc>
      </w:tr>
      <w:tr w14:paraId="1D1901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2A9A355F">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sz w:val="28"/>
                <w:szCs w:val="28"/>
                <w:shd w:val="clear" w:color="auto" w:fill="FFFFFF"/>
                <w:lang w:val="en-US" w:eastAsia="zh-CN"/>
              </w:rPr>
              <w:t>10</w:t>
            </w:r>
          </w:p>
        </w:tc>
        <w:tc>
          <w:tcPr>
            <w:tcW w:w="6016" w:type="dxa"/>
            <w:shd w:val="clear" w:color="auto" w:fill="auto"/>
            <w:vAlign w:val="center"/>
          </w:tcPr>
          <w:p w14:paraId="3A77F5AD">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黑龙江省文化厅黑龙江省公安厅转发国家文物局公安部《关于印发〈文物建筑消防安全管理十项规定〉的通知》的通知</w:t>
            </w:r>
          </w:p>
        </w:tc>
        <w:tc>
          <w:tcPr>
            <w:tcW w:w="2877" w:type="dxa"/>
            <w:shd w:val="clear" w:color="auto" w:fill="auto"/>
            <w:vAlign w:val="center"/>
          </w:tcPr>
          <w:p w14:paraId="72EC080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黑文发〔2015〕181号</w:t>
            </w:r>
          </w:p>
        </w:tc>
      </w:tr>
      <w:tr w14:paraId="1424D7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1720719B">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sz w:val="28"/>
                <w:szCs w:val="28"/>
                <w:shd w:val="clear" w:color="auto" w:fill="FFFFFF"/>
                <w:lang w:val="en-US" w:eastAsia="zh-CN"/>
              </w:rPr>
              <w:t>11</w:t>
            </w:r>
          </w:p>
        </w:tc>
        <w:tc>
          <w:tcPr>
            <w:tcW w:w="6016" w:type="dxa"/>
            <w:shd w:val="clear" w:color="auto" w:fill="auto"/>
            <w:vAlign w:val="center"/>
          </w:tcPr>
          <w:p w14:paraId="36E831C6">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黑龙江省旅游发展委员会关于在全省启用全国监管服务平台的通知</w:t>
            </w:r>
          </w:p>
        </w:tc>
        <w:tc>
          <w:tcPr>
            <w:tcW w:w="2877" w:type="dxa"/>
            <w:shd w:val="clear" w:color="auto" w:fill="auto"/>
            <w:vAlign w:val="center"/>
          </w:tcPr>
          <w:p w14:paraId="63E2EA00">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黑旅规发</w:t>
            </w:r>
            <w:r>
              <w:rPr>
                <w:rFonts w:hint="eastAsia" w:ascii="仿宋_GB2312" w:hAnsi="仿宋_GB2312" w:cs="仿宋_GB2312"/>
                <w:color w:val="1C1B10"/>
                <w:kern w:val="2"/>
                <w:sz w:val="28"/>
                <w:szCs w:val="28"/>
                <w:lang w:val="en-US" w:eastAsia="zh-CN"/>
              </w:rPr>
              <w:t>〔2018〕5号</w:t>
            </w:r>
          </w:p>
        </w:tc>
      </w:tr>
      <w:tr w14:paraId="6A8398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6CFD6FD9">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sz w:val="28"/>
                <w:szCs w:val="28"/>
                <w:shd w:val="clear" w:color="auto" w:fill="FFFFFF"/>
                <w:lang w:val="en-US" w:eastAsia="zh-CN"/>
              </w:rPr>
              <w:t>12</w:t>
            </w:r>
          </w:p>
        </w:tc>
        <w:tc>
          <w:tcPr>
            <w:tcW w:w="6016" w:type="dxa"/>
            <w:shd w:val="clear" w:color="auto" w:fill="auto"/>
            <w:vAlign w:val="center"/>
          </w:tcPr>
          <w:p w14:paraId="09EADA29">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黑龙江省文化和旅游厅、黑龙江省工业和信息化厅、黑龙江省财政厅《关于促进小微文化企业发展的实施意见》</w:t>
            </w:r>
          </w:p>
        </w:tc>
        <w:tc>
          <w:tcPr>
            <w:tcW w:w="2877" w:type="dxa"/>
            <w:shd w:val="clear" w:color="auto" w:fill="auto"/>
            <w:vAlign w:val="center"/>
          </w:tcPr>
          <w:p w14:paraId="6C8D939C">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黑文旅发</w:t>
            </w:r>
            <w:r>
              <w:rPr>
                <w:rFonts w:hint="eastAsia" w:ascii="仿宋_GB2312" w:hAnsi="仿宋_GB2312" w:cs="仿宋_GB2312"/>
                <w:color w:val="1C1B10"/>
                <w:kern w:val="2"/>
                <w:sz w:val="28"/>
                <w:szCs w:val="28"/>
                <w:lang w:val="en-US" w:eastAsia="zh-CN"/>
              </w:rPr>
              <w:t>〔</w:t>
            </w:r>
            <w:r>
              <w:rPr>
                <w:rFonts w:hint="eastAsia" w:ascii="仿宋_GB2312" w:hAnsi="仿宋_GB2312" w:eastAsia="仿宋_GB2312" w:cs="仿宋_GB2312"/>
                <w:color w:val="1C1B10"/>
                <w:kern w:val="2"/>
                <w:sz w:val="28"/>
                <w:szCs w:val="28"/>
                <w:lang w:val="en-US" w:eastAsia="zh-CN"/>
              </w:rPr>
              <w:t>2018</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color w:val="1C1B10"/>
                <w:kern w:val="2"/>
                <w:sz w:val="28"/>
                <w:szCs w:val="28"/>
                <w:lang w:val="en-US" w:eastAsia="zh-CN"/>
              </w:rPr>
              <w:t>38号</w:t>
            </w:r>
          </w:p>
        </w:tc>
      </w:tr>
      <w:tr w14:paraId="2CE9EA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6DEE74E7">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sz w:val="28"/>
                <w:szCs w:val="28"/>
                <w:shd w:val="clear" w:color="auto" w:fill="FFFFFF"/>
                <w:lang w:val="en-US" w:eastAsia="zh-CN"/>
              </w:rPr>
              <w:t>13</w:t>
            </w:r>
          </w:p>
        </w:tc>
        <w:tc>
          <w:tcPr>
            <w:tcW w:w="6016" w:type="dxa"/>
            <w:shd w:val="clear" w:color="auto" w:fill="auto"/>
            <w:vAlign w:val="center"/>
          </w:tcPr>
          <w:p w14:paraId="53342782">
            <w:pPr>
              <w:pStyle w:val="9"/>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关于公布实施《侵华日军第七三一细菌部队 安达特别实验场遗址保护规划》的通知</w:t>
            </w:r>
          </w:p>
        </w:tc>
        <w:tc>
          <w:tcPr>
            <w:tcW w:w="2877" w:type="dxa"/>
            <w:shd w:val="clear" w:color="auto" w:fill="auto"/>
            <w:vAlign w:val="center"/>
          </w:tcPr>
          <w:p w14:paraId="28397C0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000000" w:themeColor="text1"/>
                <w:kern w:val="2"/>
                <w:sz w:val="28"/>
                <w:szCs w:val="28"/>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28"/>
                <w:szCs w:val="28"/>
                <w:lang w:val="en-US" w:eastAsia="zh-CN"/>
                <w14:textFill>
                  <w14:solidFill>
                    <w14:schemeClr w14:val="tx1"/>
                  </w14:solidFill>
                </w14:textFill>
              </w:rPr>
              <w:t>黑文旅规〔2019〕1号</w:t>
            </w:r>
          </w:p>
        </w:tc>
      </w:tr>
      <w:tr w14:paraId="0EF85E8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52316EB0">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sz w:val="28"/>
                <w:szCs w:val="28"/>
                <w:shd w:val="clear" w:color="auto" w:fill="FFFFFF"/>
                <w:lang w:val="en-US" w:eastAsia="zh-CN"/>
              </w:rPr>
              <w:t>14</w:t>
            </w:r>
          </w:p>
        </w:tc>
        <w:tc>
          <w:tcPr>
            <w:tcW w:w="6016" w:type="dxa"/>
            <w:shd w:val="clear" w:color="auto" w:fill="auto"/>
            <w:vAlign w:val="center"/>
          </w:tcPr>
          <w:p w14:paraId="423A2F72">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黑龙江省文化和旅游厅关于印发《黑龙江省旅游景区质量等级管理办法》等文件的通知</w:t>
            </w:r>
          </w:p>
        </w:tc>
        <w:tc>
          <w:tcPr>
            <w:tcW w:w="2877" w:type="dxa"/>
            <w:shd w:val="clear" w:color="auto" w:fill="auto"/>
            <w:vAlign w:val="center"/>
          </w:tcPr>
          <w:p w14:paraId="73F90B6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黑文旅规〔2019〕5号</w:t>
            </w:r>
          </w:p>
        </w:tc>
      </w:tr>
      <w:tr w14:paraId="01B272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881" w:type="dxa"/>
            <w:shd w:val="clear" w:color="auto" w:fill="auto"/>
            <w:vAlign w:val="center"/>
          </w:tcPr>
          <w:p w14:paraId="3E538840">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sz w:val="28"/>
                <w:szCs w:val="28"/>
                <w:shd w:val="clear" w:color="auto" w:fill="FFFFFF"/>
                <w:lang w:val="en-US" w:eastAsia="zh-CN"/>
              </w:rPr>
              <w:t>15</w:t>
            </w:r>
          </w:p>
        </w:tc>
        <w:tc>
          <w:tcPr>
            <w:tcW w:w="6016" w:type="dxa"/>
            <w:shd w:val="clear" w:color="auto" w:fill="auto"/>
            <w:vAlign w:val="center"/>
          </w:tcPr>
          <w:p w14:paraId="2A5797AB">
            <w:pPr>
              <w:pStyle w:val="9"/>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rPr>
              <w:t>关于进一步加强全省文化市场管理工作的通知</w:t>
            </w:r>
          </w:p>
        </w:tc>
        <w:tc>
          <w:tcPr>
            <w:tcW w:w="2877" w:type="dxa"/>
            <w:shd w:val="clear" w:color="auto" w:fill="auto"/>
            <w:vAlign w:val="center"/>
          </w:tcPr>
          <w:p w14:paraId="7556AEC8">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黑文旅规〔2020〕1号</w:t>
            </w:r>
          </w:p>
        </w:tc>
      </w:tr>
      <w:tr w14:paraId="299250A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6343F66E">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kern w:val="2"/>
                <w:sz w:val="28"/>
                <w:szCs w:val="28"/>
                <w:shd w:val="clear" w:color="auto" w:fill="FFFFFF"/>
                <w:lang w:val="en-US" w:eastAsia="zh-CN" w:bidi="ar-SA"/>
              </w:rPr>
              <w:t>16</w:t>
            </w:r>
          </w:p>
        </w:tc>
        <w:tc>
          <w:tcPr>
            <w:tcW w:w="6016" w:type="dxa"/>
            <w:shd w:val="clear" w:color="auto" w:fill="auto"/>
            <w:vAlign w:val="center"/>
          </w:tcPr>
          <w:p w14:paraId="3E462227">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黑龙江省文化和旅游厅</w:t>
            </w:r>
            <w:r>
              <w:rPr>
                <w:rFonts w:hint="eastAsia" w:ascii="仿宋_GB2312" w:hAnsi="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黑龙江省财政厅关于印发</w:t>
            </w:r>
            <w:r>
              <w:rPr>
                <w:rFonts w:hint="eastAsia" w:ascii="仿宋_GB2312" w:hAnsi="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t>黑龙江省鼓励旅行社“引客入省”旅游奖励办法（试行）》的通知</w:t>
            </w:r>
          </w:p>
        </w:tc>
        <w:tc>
          <w:tcPr>
            <w:tcW w:w="2877" w:type="dxa"/>
            <w:shd w:val="clear" w:color="auto" w:fill="auto"/>
            <w:vAlign w:val="center"/>
          </w:tcPr>
          <w:p w14:paraId="7B08A4B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黑文旅规字〔2020〕1号</w:t>
            </w:r>
          </w:p>
        </w:tc>
      </w:tr>
      <w:tr w14:paraId="53D92E5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2CABD399">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kern w:val="2"/>
                <w:sz w:val="28"/>
                <w:szCs w:val="28"/>
                <w:shd w:val="clear" w:color="auto" w:fill="FFFFFF"/>
                <w:lang w:val="en-US" w:eastAsia="zh-CN" w:bidi="ar-SA"/>
              </w:rPr>
              <w:t>17</w:t>
            </w:r>
          </w:p>
        </w:tc>
        <w:tc>
          <w:tcPr>
            <w:tcW w:w="6016" w:type="dxa"/>
            <w:shd w:val="clear" w:color="auto" w:fill="auto"/>
            <w:vAlign w:val="center"/>
          </w:tcPr>
          <w:p w14:paraId="1F7836A7">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关于印发《黑龙江省旅游景区质量提升三年行动计划（2021</w:t>
            </w:r>
            <w:r>
              <w:rPr>
                <w:rFonts w:hint="eastAsia" w:ascii="仿宋_GB2312" w:hAnsi="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t>2023年）》的通知</w:t>
            </w:r>
          </w:p>
        </w:tc>
        <w:tc>
          <w:tcPr>
            <w:tcW w:w="2877" w:type="dxa"/>
            <w:shd w:val="clear" w:color="auto" w:fill="auto"/>
            <w:vAlign w:val="center"/>
          </w:tcPr>
          <w:p w14:paraId="7899622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黑文旅规〔2020〕2号</w:t>
            </w:r>
          </w:p>
        </w:tc>
      </w:tr>
      <w:tr w14:paraId="2B385A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2D6B6604">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kern w:val="2"/>
                <w:sz w:val="28"/>
                <w:szCs w:val="28"/>
                <w:shd w:val="clear" w:color="auto" w:fill="FFFFFF"/>
                <w:lang w:val="en-US" w:eastAsia="zh-CN" w:bidi="ar-SA"/>
              </w:rPr>
              <w:t>18</w:t>
            </w:r>
          </w:p>
        </w:tc>
        <w:tc>
          <w:tcPr>
            <w:tcW w:w="6016" w:type="dxa"/>
            <w:shd w:val="clear" w:color="auto" w:fill="auto"/>
            <w:vAlign w:val="center"/>
          </w:tcPr>
          <w:p w14:paraId="6679B847">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关于公布实施《渤海国上京龙泉府遗址保护总体规划》的通知</w:t>
            </w:r>
          </w:p>
        </w:tc>
        <w:tc>
          <w:tcPr>
            <w:tcW w:w="2877" w:type="dxa"/>
            <w:shd w:val="clear" w:color="auto" w:fill="auto"/>
            <w:vAlign w:val="center"/>
          </w:tcPr>
          <w:p w14:paraId="39475BB1">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黑文旅规〔2020〕3号</w:t>
            </w:r>
          </w:p>
        </w:tc>
      </w:tr>
      <w:tr w14:paraId="14058BB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31D67766">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kern w:val="2"/>
                <w:sz w:val="28"/>
                <w:szCs w:val="28"/>
                <w:shd w:val="clear" w:color="auto" w:fill="FFFFFF"/>
                <w:lang w:val="en-US" w:eastAsia="zh-CN" w:bidi="ar-SA"/>
              </w:rPr>
              <w:t>19</w:t>
            </w:r>
          </w:p>
        </w:tc>
        <w:tc>
          <w:tcPr>
            <w:tcW w:w="6016" w:type="dxa"/>
            <w:shd w:val="clear" w:color="auto" w:fill="auto"/>
            <w:vAlign w:val="center"/>
          </w:tcPr>
          <w:p w14:paraId="76AF2A7D">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关于印发《黑龙江省文化和旅游厅社会组织管理办法</w:t>
            </w:r>
            <w:r>
              <w:rPr>
                <w:rFonts w:hint="eastAsia" w:ascii="仿宋_GB2312" w:hAnsi="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t>试行）》的通知</w:t>
            </w:r>
          </w:p>
        </w:tc>
        <w:tc>
          <w:tcPr>
            <w:tcW w:w="2877" w:type="dxa"/>
            <w:shd w:val="clear" w:color="auto" w:fill="auto"/>
            <w:vAlign w:val="center"/>
          </w:tcPr>
          <w:p w14:paraId="37145F7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黑文旅规〔2021〕1号</w:t>
            </w:r>
          </w:p>
        </w:tc>
      </w:tr>
      <w:tr w14:paraId="017A69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5E5D1CC7">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kern w:val="2"/>
                <w:sz w:val="28"/>
                <w:szCs w:val="28"/>
                <w:shd w:val="clear" w:color="auto" w:fill="FFFFFF"/>
                <w:lang w:val="en-US" w:eastAsia="zh-CN" w:bidi="ar-SA"/>
              </w:rPr>
              <w:t>20</w:t>
            </w:r>
          </w:p>
        </w:tc>
        <w:tc>
          <w:tcPr>
            <w:tcW w:w="6016" w:type="dxa"/>
            <w:shd w:val="clear" w:color="auto" w:fill="auto"/>
            <w:vAlign w:val="center"/>
          </w:tcPr>
          <w:p w14:paraId="37C3590D">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关于印发《黑龙江省文化和旅游厅加强旅游服务质量监管提升旅游服务质量实施方案》的通知</w:t>
            </w:r>
          </w:p>
        </w:tc>
        <w:tc>
          <w:tcPr>
            <w:tcW w:w="2877" w:type="dxa"/>
            <w:shd w:val="clear" w:color="auto" w:fill="auto"/>
            <w:vAlign w:val="center"/>
          </w:tcPr>
          <w:p w14:paraId="42607112">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黑文旅规〔2021〕2号</w:t>
            </w:r>
          </w:p>
        </w:tc>
      </w:tr>
      <w:tr w14:paraId="5656928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6E3E0E61">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kern w:val="2"/>
                <w:sz w:val="28"/>
                <w:szCs w:val="28"/>
                <w:shd w:val="clear" w:color="auto" w:fill="FFFFFF"/>
                <w:lang w:val="en-US" w:eastAsia="zh-CN" w:bidi="ar-SA"/>
              </w:rPr>
              <w:t>21</w:t>
            </w:r>
          </w:p>
        </w:tc>
        <w:tc>
          <w:tcPr>
            <w:tcW w:w="6016" w:type="dxa"/>
            <w:shd w:val="clear" w:color="auto" w:fill="auto"/>
            <w:vAlign w:val="center"/>
          </w:tcPr>
          <w:p w14:paraId="78FFA728">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黑龙江省文化和旅游厅关于印发《黑龙江省旅游民宿等级评定和复核管理办法（试行）》的通知</w:t>
            </w:r>
          </w:p>
        </w:tc>
        <w:tc>
          <w:tcPr>
            <w:tcW w:w="2877" w:type="dxa"/>
            <w:shd w:val="clear" w:color="auto" w:fill="auto"/>
            <w:vAlign w:val="center"/>
          </w:tcPr>
          <w:p w14:paraId="6E6A0A1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黑文旅规〔2021〕3号</w:t>
            </w:r>
          </w:p>
        </w:tc>
      </w:tr>
      <w:tr w14:paraId="4DAD23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537DE700">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kern w:val="2"/>
                <w:sz w:val="28"/>
                <w:szCs w:val="28"/>
                <w:shd w:val="clear" w:color="auto" w:fill="FFFFFF"/>
                <w:lang w:val="en-US" w:eastAsia="zh-CN" w:bidi="ar-SA"/>
              </w:rPr>
              <w:t>22</w:t>
            </w:r>
          </w:p>
        </w:tc>
        <w:tc>
          <w:tcPr>
            <w:tcW w:w="6016" w:type="dxa"/>
            <w:shd w:val="clear" w:color="auto" w:fill="auto"/>
            <w:vAlign w:val="center"/>
          </w:tcPr>
          <w:p w14:paraId="6A101D8F">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关于公布实施《金上京会宁府遗址周边地带建筑高度控制指标和管理规定》的通知</w:t>
            </w:r>
          </w:p>
        </w:tc>
        <w:tc>
          <w:tcPr>
            <w:tcW w:w="2877" w:type="dxa"/>
            <w:shd w:val="clear" w:color="auto" w:fill="auto"/>
            <w:vAlign w:val="center"/>
          </w:tcPr>
          <w:p w14:paraId="04706AA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黑文旅规〔2022〕1号</w:t>
            </w:r>
          </w:p>
        </w:tc>
      </w:tr>
      <w:tr w14:paraId="2B9655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4EE2C2C3">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kern w:val="2"/>
                <w:sz w:val="28"/>
                <w:szCs w:val="28"/>
                <w:shd w:val="clear" w:color="auto" w:fill="FFFFFF"/>
                <w:lang w:val="en-US" w:eastAsia="zh-CN" w:bidi="ar-SA"/>
              </w:rPr>
              <w:t>23</w:t>
            </w:r>
          </w:p>
        </w:tc>
        <w:tc>
          <w:tcPr>
            <w:tcW w:w="6016" w:type="dxa"/>
            <w:shd w:val="clear" w:color="auto" w:fill="auto"/>
            <w:vAlign w:val="center"/>
          </w:tcPr>
          <w:p w14:paraId="27FDE75F">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黑龙江省文化和旅游厅印发《关于进一步加强非物质文化遗产保护工作的措施》的通知</w:t>
            </w:r>
          </w:p>
        </w:tc>
        <w:tc>
          <w:tcPr>
            <w:tcW w:w="2877" w:type="dxa"/>
            <w:shd w:val="clear" w:color="auto" w:fill="auto"/>
            <w:vAlign w:val="center"/>
          </w:tcPr>
          <w:p w14:paraId="38EC3CC5">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黑文旅规〔2022〕2号</w:t>
            </w:r>
          </w:p>
        </w:tc>
      </w:tr>
      <w:tr w14:paraId="029DA0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0936AFE7">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kern w:val="2"/>
                <w:sz w:val="28"/>
                <w:szCs w:val="28"/>
                <w:shd w:val="clear" w:color="auto" w:fill="FFFFFF"/>
                <w:lang w:val="en-US" w:eastAsia="zh-CN" w:bidi="ar-SA"/>
              </w:rPr>
              <w:t>24</w:t>
            </w:r>
          </w:p>
        </w:tc>
        <w:tc>
          <w:tcPr>
            <w:tcW w:w="6016" w:type="dxa"/>
            <w:shd w:val="clear" w:color="auto" w:fill="auto"/>
            <w:vAlign w:val="center"/>
          </w:tcPr>
          <w:p w14:paraId="707302FE">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黑龙江省文化和旅游厅关于加快推进文化和旅游市场主体高质量发展三年行动方案</w:t>
            </w:r>
          </w:p>
        </w:tc>
        <w:tc>
          <w:tcPr>
            <w:tcW w:w="2877" w:type="dxa"/>
            <w:shd w:val="clear" w:color="auto" w:fill="auto"/>
            <w:vAlign w:val="center"/>
          </w:tcPr>
          <w:p w14:paraId="1B0028C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黑文旅规〔2022〕3号</w:t>
            </w:r>
          </w:p>
        </w:tc>
      </w:tr>
      <w:tr w14:paraId="468EC3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206DE617">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kern w:val="2"/>
                <w:sz w:val="28"/>
                <w:szCs w:val="28"/>
                <w:shd w:val="clear" w:color="auto" w:fill="FFFFFF"/>
                <w:lang w:val="en-US" w:eastAsia="zh-CN" w:bidi="ar-SA"/>
              </w:rPr>
              <w:t>25</w:t>
            </w:r>
          </w:p>
        </w:tc>
        <w:tc>
          <w:tcPr>
            <w:tcW w:w="6016" w:type="dxa"/>
            <w:shd w:val="clear" w:color="auto" w:fill="auto"/>
            <w:vAlign w:val="center"/>
          </w:tcPr>
          <w:p w14:paraId="7940B146">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default" w:ascii="仿宋_GB2312" w:hAnsi="仿宋_GB2312" w:eastAsia="仿宋_GB2312" w:cs="仿宋_GB2312"/>
                <w:kern w:val="2"/>
                <w:sz w:val="28"/>
                <w:szCs w:val="28"/>
                <w:lang w:val="en-US" w:eastAsia="zh-CN" w:bidi="ar-SA"/>
              </w:rPr>
            </w:pPr>
            <w:r>
              <w:rPr>
                <w:rFonts w:hint="eastAsia" w:ascii="仿宋_GB2312" w:hAnsi="仿宋_GB2312" w:cs="仿宋_GB2312"/>
                <w:kern w:val="2"/>
                <w:sz w:val="28"/>
                <w:szCs w:val="28"/>
                <w:lang w:val="en-US" w:eastAsia="zh-CN" w:bidi="ar-SA"/>
              </w:rPr>
              <w:t>黑龙江省文化和旅游厅关于印发《黑龙江省省级非物质文化遗产代表性传承人认定与管理办法》的通知</w:t>
            </w:r>
          </w:p>
        </w:tc>
        <w:tc>
          <w:tcPr>
            <w:tcW w:w="2877" w:type="dxa"/>
            <w:shd w:val="clear" w:color="auto" w:fill="auto"/>
            <w:vAlign w:val="center"/>
          </w:tcPr>
          <w:p w14:paraId="735EBDE4">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rPr>
            </w:pPr>
            <w:r>
              <w:rPr>
                <w:rFonts w:hint="eastAsia" w:ascii="仿宋_GB2312" w:hAnsi="仿宋_GB2312" w:eastAsia="仿宋_GB2312" w:cs="仿宋_GB2312"/>
                <w:color w:val="1C1B10"/>
                <w:kern w:val="2"/>
                <w:sz w:val="28"/>
                <w:szCs w:val="28"/>
                <w:lang w:val="en-US" w:eastAsia="zh-CN"/>
              </w:rPr>
              <w:t>黑文旅规〔2022〕</w:t>
            </w:r>
            <w:r>
              <w:rPr>
                <w:rFonts w:hint="eastAsia" w:ascii="仿宋_GB2312" w:hAnsi="仿宋_GB2312" w:cs="仿宋_GB2312"/>
                <w:color w:val="1C1B10"/>
                <w:kern w:val="2"/>
                <w:sz w:val="28"/>
                <w:szCs w:val="28"/>
                <w:lang w:val="en-US" w:eastAsia="zh-CN"/>
              </w:rPr>
              <w:t>7</w:t>
            </w:r>
            <w:r>
              <w:rPr>
                <w:rFonts w:hint="eastAsia" w:ascii="仿宋_GB2312" w:hAnsi="仿宋_GB2312" w:eastAsia="仿宋_GB2312" w:cs="仿宋_GB2312"/>
                <w:color w:val="1C1B10"/>
                <w:kern w:val="2"/>
                <w:sz w:val="28"/>
                <w:szCs w:val="28"/>
                <w:lang w:val="en-US" w:eastAsia="zh-CN"/>
              </w:rPr>
              <w:t>号</w:t>
            </w:r>
          </w:p>
        </w:tc>
      </w:tr>
      <w:tr w14:paraId="637E46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0" w:hRule="atLeast"/>
          <w:jc w:val="center"/>
        </w:trPr>
        <w:tc>
          <w:tcPr>
            <w:tcW w:w="881" w:type="dxa"/>
            <w:shd w:val="clear" w:color="auto" w:fill="auto"/>
            <w:vAlign w:val="center"/>
          </w:tcPr>
          <w:p w14:paraId="0F4997B4">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sz w:val="28"/>
                <w:szCs w:val="28"/>
                <w:shd w:val="clear" w:color="auto" w:fill="FFFFFF"/>
                <w:lang w:val="en-US" w:eastAsia="zh-CN"/>
              </w:rPr>
              <w:t>26</w:t>
            </w:r>
          </w:p>
        </w:tc>
        <w:tc>
          <w:tcPr>
            <w:tcW w:w="6016" w:type="dxa"/>
            <w:shd w:val="clear" w:color="auto" w:fill="auto"/>
            <w:vAlign w:val="center"/>
          </w:tcPr>
          <w:p w14:paraId="5A6631C1">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关于印发《黑龙江省文化和旅游产业发展 专项资金管理办法》的通知</w:t>
            </w:r>
          </w:p>
        </w:tc>
        <w:tc>
          <w:tcPr>
            <w:tcW w:w="2877" w:type="dxa"/>
            <w:shd w:val="clear" w:color="auto" w:fill="auto"/>
            <w:vAlign w:val="center"/>
          </w:tcPr>
          <w:p w14:paraId="309A70AD">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w:t>
            </w:r>
            <w:r>
              <w:rPr>
                <w:rFonts w:hint="eastAsia" w:ascii="仿宋_GB2312" w:hAnsi="仿宋_GB2312" w:cs="仿宋_GB2312"/>
                <w:color w:val="1C1B10"/>
                <w:kern w:val="2"/>
                <w:sz w:val="28"/>
                <w:szCs w:val="28"/>
                <w:lang w:val="en-US" w:eastAsia="zh-CN"/>
              </w:rPr>
              <w:t>〔2023〕2号</w:t>
            </w:r>
          </w:p>
        </w:tc>
      </w:tr>
      <w:tr w14:paraId="77E5C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881" w:type="dxa"/>
            <w:shd w:val="clear" w:color="auto" w:fill="auto"/>
            <w:vAlign w:val="center"/>
          </w:tcPr>
          <w:p w14:paraId="554308C9">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kern w:val="2"/>
                <w:sz w:val="28"/>
                <w:szCs w:val="28"/>
                <w:shd w:val="clear" w:color="auto" w:fill="FFFFFF"/>
                <w:lang w:val="en-US" w:eastAsia="zh-CN" w:bidi="ar-SA"/>
              </w:rPr>
              <w:t>27</w:t>
            </w:r>
          </w:p>
        </w:tc>
        <w:tc>
          <w:tcPr>
            <w:tcW w:w="6016" w:type="dxa"/>
            <w:shd w:val="clear" w:color="auto" w:fill="auto"/>
            <w:vAlign w:val="center"/>
          </w:tcPr>
          <w:p w14:paraId="5F888E34">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关于公布《黑龙江省文化和旅游厅文物督察约谈办法</w:t>
            </w:r>
            <w:r>
              <w:rPr>
                <w:rFonts w:hint="eastAsia" w:ascii="仿宋_GB2312" w:hAnsi="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t>试行</w:t>
            </w:r>
            <w:r>
              <w:rPr>
                <w:rFonts w:hint="eastAsia" w:ascii="仿宋_GB2312" w:hAnsi="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t>》的决定</w:t>
            </w:r>
          </w:p>
        </w:tc>
        <w:tc>
          <w:tcPr>
            <w:tcW w:w="2877" w:type="dxa"/>
            <w:shd w:val="clear" w:color="auto" w:fill="auto"/>
            <w:vAlign w:val="center"/>
          </w:tcPr>
          <w:p w14:paraId="1947ED19">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w:t>
            </w:r>
            <w:r>
              <w:rPr>
                <w:rFonts w:hint="eastAsia" w:ascii="仿宋_GB2312" w:hAnsi="仿宋_GB2312" w:cs="仿宋_GB2312"/>
                <w:color w:val="1C1B10"/>
                <w:kern w:val="2"/>
                <w:sz w:val="28"/>
                <w:szCs w:val="28"/>
                <w:lang w:val="en-US" w:eastAsia="zh-CN"/>
              </w:rPr>
              <w:t>〔2023〕3号</w:t>
            </w:r>
          </w:p>
        </w:tc>
      </w:tr>
      <w:tr w14:paraId="60B2D1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7F58FE37">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kern w:val="2"/>
                <w:sz w:val="28"/>
                <w:szCs w:val="28"/>
                <w:shd w:val="clear" w:color="auto" w:fill="FFFFFF"/>
                <w:lang w:val="en-US" w:eastAsia="zh-CN" w:bidi="ar-SA"/>
              </w:rPr>
              <w:t>28</w:t>
            </w:r>
          </w:p>
        </w:tc>
        <w:tc>
          <w:tcPr>
            <w:tcW w:w="6016" w:type="dxa"/>
            <w:shd w:val="clear" w:color="auto" w:fill="auto"/>
            <w:vAlign w:val="center"/>
          </w:tcPr>
          <w:p w14:paraId="3803BE28">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关于印发文化和旅游领域部分专项资金管理办法的通知</w:t>
            </w:r>
          </w:p>
        </w:tc>
        <w:tc>
          <w:tcPr>
            <w:tcW w:w="2877" w:type="dxa"/>
            <w:shd w:val="clear" w:color="auto" w:fill="auto"/>
            <w:vAlign w:val="center"/>
          </w:tcPr>
          <w:p w14:paraId="221E775A">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w:t>
            </w:r>
            <w:r>
              <w:rPr>
                <w:rFonts w:hint="eastAsia" w:ascii="仿宋_GB2312" w:hAnsi="仿宋_GB2312" w:cs="仿宋_GB2312"/>
                <w:color w:val="1C1B10"/>
                <w:kern w:val="2"/>
                <w:sz w:val="28"/>
                <w:szCs w:val="28"/>
                <w:lang w:val="en-US" w:eastAsia="zh-CN"/>
              </w:rPr>
              <w:t>〔2023〕4号</w:t>
            </w:r>
          </w:p>
        </w:tc>
      </w:tr>
      <w:tr w14:paraId="1BB817A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789A8A35">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kern w:val="2"/>
                <w:sz w:val="28"/>
                <w:szCs w:val="28"/>
                <w:shd w:val="clear" w:color="auto" w:fill="FFFFFF"/>
                <w:lang w:val="en-US" w:eastAsia="zh-CN" w:bidi="ar-SA"/>
              </w:rPr>
              <w:t>29</w:t>
            </w:r>
          </w:p>
        </w:tc>
        <w:tc>
          <w:tcPr>
            <w:tcW w:w="6016" w:type="dxa"/>
            <w:shd w:val="clear" w:color="auto" w:fill="auto"/>
            <w:vAlign w:val="center"/>
          </w:tcPr>
          <w:p w14:paraId="1700304F">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关于印发《黑龙江省中央对地方博物馆纪念馆免费开放补助资金实施办法》的通知</w:t>
            </w:r>
          </w:p>
        </w:tc>
        <w:tc>
          <w:tcPr>
            <w:tcW w:w="2877" w:type="dxa"/>
            <w:shd w:val="clear" w:color="auto" w:fill="auto"/>
            <w:vAlign w:val="center"/>
          </w:tcPr>
          <w:p w14:paraId="56C28F4B">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w:t>
            </w:r>
            <w:r>
              <w:rPr>
                <w:rFonts w:hint="eastAsia" w:ascii="仿宋_GB2312" w:hAnsi="仿宋_GB2312" w:cs="仿宋_GB2312"/>
                <w:color w:val="1C1B10"/>
                <w:kern w:val="2"/>
                <w:sz w:val="28"/>
                <w:szCs w:val="28"/>
                <w:lang w:val="en-US" w:eastAsia="zh-CN"/>
              </w:rPr>
              <w:t>〔2023〕5号</w:t>
            </w:r>
          </w:p>
        </w:tc>
      </w:tr>
      <w:tr w14:paraId="64AC99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881" w:type="dxa"/>
            <w:shd w:val="clear" w:color="auto" w:fill="auto"/>
            <w:vAlign w:val="center"/>
          </w:tcPr>
          <w:p w14:paraId="5DE167E1">
            <w:pPr>
              <w:keepNext w:val="0"/>
              <w:keepLines w:val="0"/>
              <w:pageBreakBefore w:val="0"/>
              <w:widowControl/>
              <w:suppressLineNumbers w:val="0"/>
              <w:kinsoku/>
              <w:wordWrap w:val="0"/>
              <w:overflowPunct/>
              <w:topLinePunct/>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kern w:val="2"/>
                <w:sz w:val="28"/>
                <w:szCs w:val="28"/>
                <w:shd w:val="clear" w:color="auto" w:fill="FFFFFF"/>
                <w:lang w:val="en-US" w:eastAsia="zh-CN" w:bidi="ar-SA"/>
              </w:rPr>
            </w:pPr>
            <w:r>
              <w:rPr>
                <w:rFonts w:hint="eastAsia" w:ascii="仿宋_GB2312" w:hAnsi="仿宋_GB2312" w:cs="仿宋_GB2312"/>
                <w:sz w:val="28"/>
                <w:szCs w:val="28"/>
                <w:shd w:val="clear" w:color="auto" w:fill="FFFFFF"/>
                <w:lang w:val="en-US" w:eastAsia="zh-CN"/>
              </w:rPr>
              <w:t>30</w:t>
            </w:r>
          </w:p>
        </w:tc>
        <w:tc>
          <w:tcPr>
            <w:tcW w:w="6016" w:type="dxa"/>
            <w:shd w:val="clear" w:color="auto" w:fill="auto"/>
            <w:vAlign w:val="center"/>
          </w:tcPr>
          <w:p w14:paraId="31B235C2">
            <w:pPr>
              <w:keepNext w:val="0"/>
              <w:keepLines w:val="0"/>
              <w:pageBreakBefore w:val="0"/>
              <w:numPr>
                <w:ilvl w:val="0"/>
                <w:numId w:val="0"/>
              </w:numPr>
              <w:kinsoku/>
              <w:overflowPunct/>
              <w:autoSpaceDE/>
              <w:autoSpaceDN/>
              <w:bidi w:val="0"/>
              <w:spacing w:line="360" w:lineRule="exact"/>
              <w:ind w:left="0" w:leftChars="0" w:firstLine="0" w:firstLineChars="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关于印发《关于加快构建高质量文化和旅游市场信用体系的指导意见》等文件的通知</w:t>
            </w:r>
          </w:p>
        </w:tc>
        <w:tc>
          <w:tcPr>
            <w:tcW w:w="2877" w:type="dxa"/>
            <w:shd w:val="clear" w:color="auto" w:fill="auto"/>
            <w:vAlign w:val="center"/>
          </w:tcPr>
          <w:p w14:paraId="6FD8204E">
            <w:pPr>
              <w:keepNext w:val="0"/>
              <w:keepLines w:val="0"/>
              <w:pageBreakBefore w:val="0"/>
              <w:widowControl w:val="0"/>
              <w:kinsoku/>
              <w:wordWrap/>
              <w:overflowPunct/>
              <w:topLinePunct w:val="0"/>
              <w:autoSpaceDE/>
              <w:autoSpaceDN/>
              <w:bidi w:val="0"/>
              <w:adjustRightInd w:val="0"/>
              <w:snapToGrid w:val="0"/>
              <w:spacing w:line="360" w:lineRule="exact"/>
              <w:ind w:firstLine="0" w:firstLineChars="0"/>
              <w:jc w:val="both"/>
              <w:textAlignment w:val="auto"/>
              <w:rPr>
                <w:rFonts w:hint="eastAsia" w:ascii="仿宋_GB2312" w:hAnsi="仿宋_GB2312" w:eastAsia="仿宋_GB2312" w:cs="仿宋_GB2312"/>
                <w:color w:val="1C1B10"/>
                <w:kern w:val="2"/>
                <w:sz w:val="28"/>
                <w:szCs w:val="28"/>
                <w:lang w:val="en-US" w:eastAsia="zh-CN" w:bidi="ar-SA"/>
              </w:rPr>
            </w:pPr>
            <w:r>
              <w:rPr>
                <w:rFonts w:hint="eastAsia" w:ascii="仿宋_GB2312" w:hAnsi="仿宋_GB2312" w:eastAsia="仿宋_GB2312" w:cs="仿宋_GB2312"/>
                <w:color w:val="1C1B10"/>
                <w:kern w:val="2"/>
                <w:sz w:val="28"/>
                <w:szCs w:val="28"/>
                <w:lang w:val="en-US" w:eastAsia="zh-CN"/>
              </w:rPr>
              <w:t>黑文旅规</w:t>
            </w:r>
            <w:r>
              <w:rPr>
                <w:rFonts w:hint="eastAsia" w:ascii="仿宋_GB2312" w:hAnsi="仿宋_GB2312" w:cs="仿宋_GB2312"/>
                <w:color w:val="1C1B10"/>
                <w:kern w:val="2"/>
                <w:sz w:val="28"/>
                <w:szCs w:val="28"/>
                <w:lang w:val="en-US" w:eastAsia="zh-CN"/>
              </w:rPr>
              <w:t>〔2024〕2号</w:t>
            </w:r>
          </w:p>
        </w:tc>
      </w:tr>
    </w:tbl>
    <w:p w14:paraId="37F58286">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autoSpaceDE/>
        <w:autoSpaceDN/>
        <w:bidi w:val="0"/>
        <w:adjustRightInd/>
        <w:snapToGrid/>
        <w:spacing w:beforeAutospacing="0" w:afterAutospacing="0" w:line="575" w:lineRule="exact"/>
        <w:ind w:left="0" w:leftChars="0" w:right="0" w:firstLine="0" w:firstLineChars="0"/>
        <w:jc w:val="left"/>
        <w:textAlignment w:val="auto"/>
        <w:rPr>
          <w:rFonts w:hint="eastAsia"/>
          <w:lang w:val="en-US" w:eastAsia="zh-CN"/>
        </w:rPr>
        <w:sectPr>
          <w:footerReference r:id="rId5" w:type="default"/>
          <w:pgSz w:w="11906" w:h="16838"/>
          <w:pgMar w:top="2098" w:right="1474" w:bottom="1984" w:left="1587" w:header="851" w:footer="992" w:gutter="0"/>
          <w:cols w:space="0" w:num="1"/>
          <w:rtlGutter w:val="0"/>
          <w:docGrid w:type="lines" w:linePitch="312" w:charSpace="0"/>
        </w:sectPr>
      </w:pPr>
    </w:p>
    <w:p w14:paraId="0C2DA172">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A8CE05">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43504E">
                          <w:pPr>
                            <w:pStyle w:val="3"/>
                            <w:keepNext w:val="0"/>
                            <w:keepLines w:val="0"/>
                            <w:pageBreakBefore w:val="0"/>
                            <w:widowControl w:val="0"/>
                            <w:kinsoku/>
                            <w:wordWrap w:val="0"/>
                            <w:overflowPunct/>
                            <w:topLinePunct/>
                            <w:bidi w:val="0"/>
                            <w:adjustRightInd/>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443504E">
                    <w:pPr>
                      <w:pStyle w:val="3"/>
                      <w:keepNext w:val="0"/>
                      <w:keepLines w:val="0"/>
                      <w:pageBreakBefore w:val="0"/>
                      <w:widowControl w:val="0"/>
                      <w:kinsoku/>
                      <w:wordWrap w:val="0"/>
                      <w:overflowPunct/>
                      <w:topLinePunct/>
                      <w:bidi w:val="0"/>
                      <w:adjustRightInd/>
                      <w:snapToGrid w:val="0"/>
                      <w:spacing w:line="240" w:lineRule="auto"/>
                      <w:ind w:left="0" w:leftChars="0" w:firstLine="0" w:firstLineChars="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r>
                      <w:rPr>
                        <w:rFonts w:hint="eastAsia" w:ascii="仿宋_GB2312" w:hAnsi="仿宋_GB2312" w:eastAsia="仿宋_GB2312" w:cs="仿宋_GB2312"/>
                        <w:sz w:val="28"/>
                        <w:szCs w:val="28"/>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3N2U3ZjYxZjlkMmE0YzY1YTdiYmYyNTg3MWE5YTcifQ=="/>
  </w:docVars>
  <w:rsids>
    <w:rsidRoot w:val="00000000"/>
    <w:rsid w:val="00846033"/>
    <w:rsid w:val="0122381C"/>
    <w:rsid w:val="03134030"/>
    <w:rsid w:val="0AE278DF"/>
    <w:rsid w:val="0B2C3683"/>
    <w:rsid w:val="18BA003B"/>
    <w:rsid w:val="1E9B0CC0"/>
    <w:rsid w:val="2C440C82"/>
    <w:rsid w:val="30C16364"/>
    <w:rsid w:val="44FA4F53"/>
    <w:rsid w:val="462D2968"/>
    <w:rsid w:val="467C6DDA"/>
    <w:rsid w:val="46F36A6E"/>
    <w:rsid w:val="4FED2117"/>
    <w:rsid w:val="52594EA1"/>
    <w:rsid w:val="57A2219C"/>
    <w:rsid w:val="58F24C04"/>
    <w:rsid w:val="5DAA2DA1"/>
    <w:rsid w:val="5FAD3B78"/>
    <w:rsid w:val="60290ABB"/>
    <w:rsid w:val="66C739CD"/>
    <w:rsid w:val="703025E3"/>
    <w:rsid w:val="7F3617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topLinePunct/>
      <w:bidi w:val="0"/>
      <w:spacing w:line="575" w:lineRule="exact"/>
      <w:ind w:firstLine="880" w:firstLineChars="200"/>
      <w:jc w:val="both"/>
    </w:pPr>
    <w:rPr>
      <w:rFonts w:ascii="Calibri" w:hAnsi="Calibri" w:eastAsia="仿宋_GB2312" w:cs="Times New Roman"/>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正文1"/>
    <w:qFormat/>
    <w:uiPriority w:val="0"/>
    <w:pPr>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376</Words>
  <Characters>393</Characters>
  <Lines>0</Lines>
  <Paragraphs>0</Paragraphs>
  <TotalTime>3</TotalTime>
  <ScaleCrop>false</ScaleCrop>
  <LinksUpToDate>false</LinksUpToDate>
  <CharactersWithSpaces>393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2023-11-17T02:59:00Z</dcterms:created>
  <dc:creator>Administrator</dc:creator>
  <cp:lastModifiedBy>Liquor</cp:lastModifiedBy>
  <dcterms:modified xsi:type="dcterms:W3CDTF">2024-11-05T02:50:24Z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6CB9874E54D044BB8023A4CDBD06E559_13</vt:lpwstr>
  </property>
</Properties>
</file>